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6008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05.03.2026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17C975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A9849F9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2F5A9F56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29F83D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7C9130D5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690B4CE5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05.03.2026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191CE39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01A1432B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Wymiana central wentylacyjnych w budynku Parku Wodnego w Tarnowskich Górach</w:t>
      </w:r>
    </w:p>
    <w:p w14:paraId="229A6FD0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C031F8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7D49A6EF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2 068 302,87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0D960AF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E51BAC6" w14:textId="337432CF" w:rsidR="000537B8" w:rsidRPr="000537B8" w:rsidRDefault="000537B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KLIMA PERFECT </w:t>
      </w:r>
      <w:r>
        <w:rPr>
          <w:rFonts w:ascii="Times New Roman" w:hAnsi="Times New Roman"/>
          <w:b/>
          <w:bCs/>
          <w:sz w:val="24"/>
          <w:szCs w:val="24"/>
        </w:rPr>
        <w:t>SPÓŁKA Z OGRANICZONĄ ODPOWIEDZIALNOŚCIĄ (</w:t>
      </w:r>
      <w:r>
        <w:rPr>
          <w:rFonts w:ascii="Times New Roman" w:hAnsi="Times New Roman"/>
          <w:b/>
          <w:bCs/>
          <w:sz w:val="24"/>
          <w:szCs w:val="24"/>
        </w:rPr>
        <w:t>Klima Perfect</w:t>
      </w:r>
      <w:r>
        <w:rPr>
          <w:rFonts w:ascii="Times New Roman" w:hAnsi="Times New Roman"/>
          <w:b/>
          <w:bCs/>
          <w:sz w:val="24"/>
          <w:szCs w:val="24"/>
        </w:rPr>
        <w:t xml:space="preserve"> Sp. z o.o.)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/>
          <w:b/>
          <w:bCs/>
          <w:sz w:val="24"/>
          <w:szCs w:val="24"/>
        </w:rPr>
        <w:t>Bolesława Chrobrego 13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64-500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Szamotuły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cena </w:t>
      </w:r>
      <w:r w:rsidR="000775B7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1 535 040,00 PLN </w:t>
      </w:r>
    </w:p>
    <w:p w14:paraId="6441DE8D" w14:textId="5E3C523A" w:rsidR="009E0EE8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SOLAIR</w:t>
      </w:r>
      <w:r w:rsidR="000537B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INSTALACJE SPÓŁKA Z OGRANICZONĄ ODPOWIEDZIALNOŚCIĄ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Solair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Instalacje Sp. z o.o.)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Leśna 71B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86-050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Solec Kujawski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37B8">
        <w:rPr>
          <w:rFonts w:ascii="Times New Roman" w:hAnsi="Times New Roman"/>
          <w:b/>
          <w:bCs/>
          <w:sz w:val="24"/>
          <w:szCs w:val="24"/>
        </w:rPr>
        <w:t xml:space="preserve">cena 1 661 125,20 </w:t>
      </w:r>
    </w:p>
    <w:p w14:paraId="4E03B571" w14:textId="66D13A8B" w:rsidR="009E0EE8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ALMEF Sp. z o. o.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Anieli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Krzywoń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41-922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Radzionków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1 499 370,00 </w:t>
      </w:r>
      <w:r w:rsidRPr="009F01C7">
        <w:rPr>
          <w:rFonts w:ascii="Times New Roman" w:hAnsi="Times New Roman"/>
          <w:b/>
          <w:bCs/>
          <w:sz w:val="24"/>
          <w:szCs w:val="24"/>
        </w:rPr>
        <w:t>PLN.</w:t>
      </w:r>
      <w:r w:rsidR="009F01C7" w:rsidRPr="009F01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54914E" w14:textId="0D984C2C" w:rsidR="009E0EE8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PWP INŻYNIERIA Sp. z o.o.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Katowicka 60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41-400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Mysłowice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1 388 779,97 PLN</w:t>
      </w:r>
      <w:r>
        <w:rPr>
          <w:rFonts w:ascii="Times New Roman" w:hAnsi="Times New Roman"/>
          <w:sz w:val="24"/>
          <w:szCs w:val="24"/>
        </w:rPr>
        <w:t>.</w:t>
      </w:r>
      <w:r w:rsidR="009F01C7">
        <w:rPr>
          <w:rFonts w:ascii="Times New Roman" w:hAnsi="Times New Roman"/>
          <w:sz w:val="24"/>
          <w:szCs w:val="24"/>
        </w:rPr>
        <w:t xml:space="preserve"> </w:t>
      </w:r>
    </w:p>
    <w:p w14:paraId="6A5754B2" w14:textId="45C4A0CD" w:rsidR="009E0EE8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AIRKO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Oficerska 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43-143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Lędziny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1 501 625,97 PLN</w:t>
      </w:r>
      <w:r>
        <w:rPr>
          <w:rFonts w:ascii="Times New Roman" w:hAnsi="Times New Roman"/>
          <w:sz w:val="24"/>
          <w:szCs w:val="24"/>
        </w:rPr>
        <w:t>.</w:t>
      </w:r>
      <w:r w:rsidR="009F01C7">
        <w:rPr>
          <w:rFonts w:ascii="Times New Roman" w:hAnsi="Times New Roman"/>
          <w:sz w:val="24"/>
          <w:szCs w:val="24"/>
        </w:rPr>
        <w:t xml:space="preserve"> </w:t>
      </w:r>
    </w:p>
    <w:p w14:paraId="7BFFF0FF" w14:textId="7BEF7856" w:rsidR="00AF4A7C" w:rsidRPr="00EF3A59" w:rsidRDefault="0010663C" w:rsidP="000C3AD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Calibri" w:hAnsi="Calibri"/>
        </w:rPr>
      </w:pPr>
      <w:r w:rsidRPr="00EF3A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EF3A59">
        <w:rPr>
          <w:rFonts w:ascii="Times New Roman" w:hAnsi="Times New Roman"/>
          <w:b/>
          <w:bCs/>
          <w:sz w:val="24"/>
          <w:szCs w:val="24"/>
        </w:rPr>
        <w:t>SENTTA SP. Z O.O. (SENTTA SP. Z O.O.)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EF3A59">
        <w:rPr>
          <w:rFonts w:ascii="Times New Roman" w:hAnsi="Times New Roman"/>
          <w:b/>
          <w:bCs/>
          <w:sz w:val="24"/>
          <w:szCs w:val="24"/>
        </w:rPr>
        <w:t>Baśniowa 5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EF3A59">
        <w:rPr>
          <w:rFonts w:ascii="Times New Roman" w:hAnsi="Times New Roman"/>
          <w:b/>
          <w:bCs/>
          <w:sz w:val="24"/>
          <w:szCs w:val="24"/>
        </w:rPr>
        <w:t>05-191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EF3A59">
        <w:rPr>
          <w:rFonts w:ascii="Times New Roman" w:hAnsi="Times New Roman"/>
          <w:b/>
          <w:bCs/>
          <w:sz w:val="24"/>
          <w:szCs w:val="24"/>
        </w:rPr>
        <w:t>Stare Pieścirogi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EF3A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EF3A59">
        <w:rPr>
          <w:rFonts w:ascii="Times New Roman" w:hAnsi="Times New Roman"/>
          <w:b/>
          <w:bCs/>
          <w:sz w:val="24"/>
          <w:szCs w:val="24"/>
        </w:rPr>
        <w:t>cena 1 763 395,65 PLN</w:t>
      </w:r>
      <w:r w:rsidR="005802C9">
        <w:rPr>
          <w:rFonts w:ascii="Times New Roman" w:hAnsi="Times New Roman"/>
          <w:sz w:val="24"/>
          <w:szCs w:val="24"/>
        </w:rPr>
        <w:t>.</w:t>
      </w:r>
      <w:r w:rsidR="009F01C7">
        <w:rPr>
          <w:rFonts w:ascii="Times New Roman" w:hAnsi="Times New Roman"/>
          <w:sz w:val="24"/>
          <w:szCs w:val="24"/>
        </w:rPr>
        <w:t xml:space="preserve"> </w:t>
      </w:r>
    </w:p>
    <w:sectPr w:rsidR="00AF4A7C" w:rsidRPr="00EF3A59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9E15" w14:textId="77777777" w:rsidR="00A47B9E" w:rsidRDefault="00A47B9E">
      <w:r>
        <w:separator/>
      </w:r>
    </w:p>
  </w:endnote>
  <w:endnote w:type="continuationSeparator" w:id="0">
    <w:p w14:paraId="4E1401F1" w14:textId="77777777" w:rsidR="00A47B9E" w:rsidRDefault="00A4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88EC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F85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3863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B0F0" w14:textId="77777777" w:rsidR="00A47B9E" w:rsidRDefault="00A47B9E">
      <w:r>
        <w:separator/>
      </w:r>
    </w:p>
  </w:footnote>
  <w:footnote w:type="continuationSeparator" w:id="0">
    <w:p w14:paraId="79CDB7D9" w14:textId="77777777" w:rsidR="00A47B9E" w:rsidRDefault="00A4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90D8" w14:textId="42F005E4" w:rsidR="00BD0FE2" w:rsidRDefault="009F01C7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13003" wp14:editId="146D5F5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187710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112CD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130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0F7112CD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DEA7" w14:textId="658F0E05" w:rsidR="00BD0FE2" w:rsidRDefault="009F01C7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4BB13D" wp14:editId="2A5DA4F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96520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A1170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BB1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74EA1170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475A" w14:textId="1B5FBF4E" w:rsidR="00BD0FE2" w:rsidRDefault="009F01C7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9DB5C4F" wp14:editId="12D5490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089254243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DA357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B5C4F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6BDA357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031844">
    <w:abstractNumId w:val="0"/>
  </w:num>
  <w:num w:numId="3" w16cid:durableId="291326002">
    <w:abstractNumId w:val="2"/>
  </w:num>
  <w:num w:numId="4" w16cid:durableId="162700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37B8"/>
    <w:rsid w:val="00057F24"/>
    <w:rsid w:val="000775B7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657A3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9E0EE8"/>
    <w:rsid w:val="009F01C7"/>
    <w:rsid w:val="00A10279"/>
    <w:rsid w:val="00A23A65"/>
    <w:rsid w:val="00A2476B"/>
    <w:rsid w:val="00A247C6"/>
    <w:rsid w:val="00A316FD"/>
    <w:rsid w:val="00A4263C"/>
    <w:rsid w:val="00A47B9E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3A59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68FC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GABRYSIA</cp:lastModifiedBy>
  <cp:revision>3</cp:revision>
  <cp:lastPrinted>2026-03-05T09:39:00Z</cp:lastPrinted>
  <dcterms:created xsi:type="dcterms:W3CDTF">2026-03-05T09:53:00Z</dcterms:created>
  <dcterms:modified xsi:type="dcterms:W3CDTF">2026-03-05T09:54:00Z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