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E4C4" w14:textId="77777777" w:rsidR="00342B4A" w:rsidRDefault="00000000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CENTRALE WENTYLACYJNE</w:t>
      </w:r>
    </w:p>
    <w:p w14:paraId="2A982BD7" w14:textId="77777777" w:rsidR="00342B4A" w:rsidRDefault="00342B4A">
      <w:pPr>
        <w:pStyle w:val="Standard"/>
        <w:jc w:val="center"/>
        <w:rPr>
          <w:b/>
          <w:bCs/>
          <w:u w:val="single"/>
        </w:rPr>
      </w:pPr>
    </w:p>
    <w:p w14:paraId="2AD69B84" w14:textId="77777777" w:rsidR="00342B4A" w:rsidRDefault="00000000">
      <w:pPr>
        <w:pStyle w:val="Standard"/>
        <w:jc w:val="center"/>
      </w:pPr>
      <w:r>
        <w:t>OPIS PRZEDMIOTU ZAMÓWIENIA</w:t>
      </w:r>
    </w:p>
    <w:p w14:paraId="0618EA94" w14:textId="77777777" w:rsidR="00342B4A" w:rsidRDefault="00342B4A">
      <w:pPr>
        <w:pStyle w:val="Standard"/>
      </w:pPr>
    </w:p>
    <w:p w14:paraId="04EBD828" w14:textId="77777777" w:rsidR="00342B4A" w:rsidRDefault="00000000">
      <w:pPr>
        <w:pStyle w:val="Standard"/>
      </w:pPr>
      <w:r>
        <w:t>Przedmiotem zamówienia jest wymiana 8 istniejących central wentylacyjnych ( demontaż, dostawa i montaż nowych ) wraz z pracami towarzyszącymi w ramach termomodernizacji budynku Parku Wodnego w Tarnowskich Górach.</w:t>
      </w:r>
    </w:p>
    <w:p w14:paraId="66D02655" w14:textId="77777777" w:rsidR="00342B4A" w:rsidRDefault="00342B4A">
      <w:pPr>
        <w:pStyle w:val="Standard"/>
      </w:pPr>
    </w:p>
    <w:p w14:paraId="5A5B86BC" w14:textId="77777777" w:rsidR="00342B4A" w:rsidRDefault="00000000">
      <w:pPr>
        <w:pStyle w:val="Standard"/>
      </w:pPr>
      <w:r>
        <w:t>Wymianie podlegają centrale wentylacyjne :</w:t>
      </w:r>
    </w:p>
    <w:p w14:paraId="044CBDCE" w14:textId="77777777" w:rsidR="00342B4A" w:rsidRDefault="00000000">
      <w:pPr>
        <w:pStyle w:val="Standard"/>
        <w:numPr>
          <w:ilvl w:val="0"/>
          <w:numId w:val="1"/>
        </w:numPr>
      </w:pPr>
      <w:r>
        <w:t>centrala basenu sportowego</w:t>
      </w:r>
    </w:p>
    <w:p w14:paraId="0F1A43B5" w14:textId="77777777" w:rsidR="00342B4A" w:rsidRDefault="00000000">
      <w:pPr>
        <w:pStyle w:val="Standard"/>
        <w:numPr>
          <w:ilvl w:val="0"/>
          <w:numId w:val="1"/>
        </w:numPr>
      </w:pPr>
      <w:r>
        <w:t>2 centrale basenu rekreacyjnego</w:t>
      </w:r>
    </w:p>
    <w:p w14:paraId="7DA42F3F" w14:textId="77777777" w:rsidR="00342B4A" w:rsidRDefault="00000000">
      <w:pPr>
        <w:pStyle w:val="Standard"/>
        <w:numPr>
          <w:ilvl w:val="0"/>
          <w:numId w:val="1"/>
        </w:numPr>
      </w:pPr>
      <w:r>
        <w:t>centrala - hol kasowy + szatnia grupowa korytarz</w:t>
      </w:r>
    </w:p>
    <w:p w14:paraId="1EB58271" w14:textId="77777777" w:rsidR="00342B4A" w:rsidRDefault="00000000">
      <w:pPr>
        <w:pStyle w:val="Standard"/>
        <w:numPr>
          <w:ilvl w:val="0"/>
          <w:numId w:val="1"/>
        </w:numPr>
      </w:pPr>
      <w:r>
        <w:t xml:space="preserve">centrala - magazyn podchlorynu, kwasu i </w:t>
      </w:r>
      <w:proofErr w:type="spellStart"/>
      <w:r>
        <w:t>ozonatornia</w:t>
      </w:r>
      <w:proofErr w:type="spellEnd"/>
    </w:p>
    <w:p w14:paraId="3459FAF3" w14:textId="77777777" w:rsidR="00342B4A" w:rsidRDefault="00000000">
      <w:pPr>
        <w:pStyle w:val="Standard"/>
        <w:numPr>
          <w:ilvl w:val="0"/>
          <w:numId w:val="1"/>
        </w:numPr>
      </w:pPr>
      <w:r>
        <w:t>centrala - WC przy strzelnicy</w:t>
      </w:r>
    </w:p>
    <w:p w14:paraId="7AFD0435" w14:textId="77777777" w:rsidR="00342B4A" w:rsidRDefault="00000000">
      <w:pPr>
        <w:pStyle w:val="Standard"/>
        <w:numPr>
          <w:ilvl w:val="0"/>
          <w:numId w:val="1"/>
        </w:numPr>
      </w:pPr>
      <w:r>
        <w:t>centrala - pomieszczenie WOPR i gastronomia</w:t>
      </w:r>
    </w:p>
    <w:p w14:paraId="57974D7A" w14:textId="77777777" w:rsidR="00342B4A" w:rsidRDefault="00000000">
      <w:pPr>
        <w:pStyle w:val="Standard"/>
        <w:numPr>
          <w:ilvl w:val="0"/>
          <w:numId w:val="1"/>
        </w:numPr>
      </w:pPr>
      <w:r>
        <w:t>centrala - dyspozytornia</w:t>
      </w:r>
    </w:p>
    <w:p w14:paraId="628434A2" w14:textId="77777777" w:rsidR="00342B4A" w:rsidRDefault="00342B4A">
      <w:pPr>
        <w:pStyle w:val="Standard"/>
      </w:pPr>
    </w:p>
    <w:p w14:paraId="04E41999" w14:textId="77777777" w:rsidR="00342B4A" w:rsidRDefault="00000000" w:rsidP="00C972EC">
      <w:pPr>
        <w:pStyle w:val="Standard"/>
        <w:jc w:val="both"/>
      </w:pPr>
      <w:r>
        <w:tab/>
        <w:t>Centrale należy wymienić zgodnie z załączonym projektem. Karty katalogowe są materiałem poglądowym, a wycena powinna się opierać na danych zawartych w projekcie.</w:t>
      </w:r>
    </w:p>
    <w:p w14:paraId="3DB6C7E4" w14:textId="77777777" w:rsidR="00342B4A" w:rsidRDefault="00000000" w:rsidP="00C972EC">
      <w:pPr>
        <w:pStyle w:val="Standard"/>
        <w:jc w:val="both"/>
      </w:pPr>
      <w:r>
        <w:t>W wycenie należy ująć również prace polegające na podłączeniu central do systemu BMS Parku Wodnego.</w:t>
      </w:r>
    </w:p>
    <w:p w14:paraId="281F5058" w14:textId="77777777" w:rsidR="00342B4A" w:rsidRDefault="00000000" w:rsidP="00C972EC">
      <w:pPr>
        <w:pStyle w:val="Standard"/>
        <w:jc w:val="both"/>
      </w:pPr>
      <w:r>
        <w:tab/>
        <w:t xml:space="preserve">Ze względu na zapewnienie standaryzacji obsługi oraz współpracy z planowanym systemem nadrzędnym, zamawiający wymaga unifikacji z urządzeniami i zespołami </w:t>
      </w:r>
      <w:proofErr w:type="spellStart"/>
      <w:r>
        <w:t>nawiewno</w:t>
      </w:r>
      <w:proofErr w:type="spellEnd"/>
      <w:r>
        <w:t>-wywiewnymi pracującymi na obiekcie.</w:t>
      </w:r>
    </w:p>
    <w:p w14:paraId="545A03A1" w14:textId="77777777" w:rsidR="00342B4A" w:rsidRDefault="00342B4A" w:rsidP="00C972EC">
      <w:pPr>
        <w:pStyle w:val="Standard"/>
        <w:jc w:val="both"/>
      </w:pPr>
    </w:p>
    <w:p w14:paraId="1C4A1227" w14:textId="77777777" w:rsidR="00342B4A" w:rsidRDefault="00000000" w:rsidP="00C972EC">
      <w:pPr>
        <w:pStyle w:val="Standard"/>
        <w:jc w:val="both"/>
      </w:pPr>
      <w:r>
        <w:tab/>
        <w:t xml:space="preserve">Utylizacja starych central po stronie Zamawiającego. W wycenie należy uwzględnić demontaż istniejących central i wyniesienie ich z budynku we wskazane miejsce przez Zamawiającego ( na terenie Parku Wodnego).  </w:t>
      </w:r>
    </w:p>
    <w:p w14:paraId="60A733C3" w14:textId="77777777" w:rsidR="00342B4A" w:rsidRDefault="00342B4A" w:rsidP="00C972EC">
      <w:pPr>
        <w:pStyle w:val="Standard"/>
        <w:jc w:val="both"/>
      </w:pPr>
    </w:p>
    <w:p w14:paraId="0979B8A1" w14:textId="77777777" w:rsidR="00342B4A" w:rsidRDefault="00000000" w:rsidP="00C972EC">
      <w:pPr>
        <w:pStyle w:val="Standard"/>
        <w:jc w:val="both"/>
      </w:pPr>
      <w:r>
        <w:t xml:space="preserve">Zamówienie nie obejmuje wymianę oświetlenia hal basenowych ujętych w projekcie.  </w:t>
      </w:r>
    </w:p>
    <w:p w14:paraId="1DACA479" w14:textId="77777777" w:rsidR="00342B4A" w:rsidRDefault="00342B4A" w:rsidP="00C972EC">
      <w:pPr>
        <w:pStyle w:val="Standard"/>
        <w:jc w:val="both"/>
      </w:pPr>
    </w:p>
    <w:p w14:paraId="032E8157" w14:textId="77777777" w:rsidR="00342B4A" w:rsidRDefault="00000000" w:rsidP="00C972EC">
      <w:pPr>
        <w:pStyle w:val="Standard"/>
        <w:jc w:val="both"/>
      </w:pPr>
      <w:r>
        <w:tab/>
        <w:t xml:space="preserve">Ze względu na specyfikę obiektu Zamawiający zaleca wizję na obiekcie przed złożeniem oferty. Wyznacza się dwa terminy wizji na obiekcie : 19.01.2026 i 21.01.2026 w godzinach 8.00 – 14.00 po wcześniejszym, telefonicznym ustaleniu terminu z Zamawiającym.  </w:t>
      </w:r>
    </w:p>
    <w:p w14:paraId="2A248FBE" w14:textId="77777777" w:rsidR="00342B4A" w:rsidRDefault="00342B4A">
      <w:pPr>
        <w:pStyle w:val="Standard"/>
      </w:pPr>
    </w:p>
    <w:p w14:paraId="5E724839" w14:textId="77777777" w:rsidR="00342B4A" w:rsidRDefault="00342B4A">
      <w:pPr>
        <w:pStyle w:val="Standard"/>
      </w:pPr>
    </w:p>
    <w:p w14:paraId="61499756" w14:textId="77777777" w:rsidR="00342B4A" w:rsidRDefault="00342B4A">
      <w:pPr>
        <w:pStyle w:val="Standard"/>
      </w:pPr>
    </w:p>
    <w:p w14:paraId="5F3F95E8" w14:textId="77777777" w:rsidR="00342B4A" w:rsidRDefault="00342B4A">
      <w:pPr>
        <w:pStyle w:val="Standard"/>
      </w:pPr>
    </w:p>
    <w:p w14:paraId="2566D30E" w14:textId="77777777" w:rsidR="00342B4A" w:rsidRDefault="00342B4A">
      <w:pPr>
        <w:pStyle w:val="Standard"/>
      </w:pPr>
    </w:p>
    <w:sectPr w:rsidR="00342B4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E4DC" w14:textId="77777777" w:rsidR="00593A01" w:rsidRDefault="00593A01">
      <w:r>
        <w:separator/>
      </w:r>
    </w:p>
  </w:endnote>
  <w:endnote w:type="continuationSeparator" w:id="0">
    <w:p w14:paraId="217C6135" w14:textId="77777777" w:rsidR="00593A01" w:rsidRDefault="0059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9596" w14:textId="77777777" w:rsidR="00593A01" w:rsidRDefault="00593A01">
      <w:r>
        <w:rPr>
          <w:color w:val="000000"/>
        </w:rPr>
        <w:separator/>
      </w:r>
    </w:p>
  </w:footnote>
  <w:footnote w:type="continuationSeparator" w:id="0">
    <w:p w14:paraId="7757B974" w14:textId="77777777" w:rsidR="00593A01" w:rsidRDefault="0059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76DD2"/>
    <w:multiLevelType w:val="multilevel"/>
    <w:tmpl w:val="B25ABBA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AF20E67"/>
    <w:multiLevelType w:val="multilevel"/>
    <w:tmpl w:val="6616C3F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8FA677D"/>
    <w:multiLevelType w:val="multilevel"/>
    <w:tmpl w:val="CBD4010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0E53985"/>
    <w:multiLevelType w:val="multilevel"/>
    <w:tmpl w:val="BCF4677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59696132"/>
    <w:multiLevelType w:val="multilevel"/>
    <w:tmpl w:val="0562CE4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72896790">
    <w:abstractNumId w:val="0"/>
  </w:num>
  <w:num w:numId="2" w16cid:durableId="222374458">
    <w:abstractNumId w:val="1"/>
  </w:num>
  <w:num w:numId="3" w16cid:durableId="952977769">
    <w:abstractNumId w:val="3"/>
  </w:num>
  <w:num w:numId="4" w16cid:durableId="2134978943">
    <w:abstractNumId w:val="4"/>
  </w:num>
  <w:num w:numId="5" w16cid:durableId="33680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4A"/>
    <w:rsid w:val="00342B4A"/>
    <w:rsid w:val="00382024"/>
    <w:rsid w:val="003B3C3F"/>
    <w:rsid w:val="00593A01"/>
    <w:rsid w:val="0072490A"/>
    <w:rsid w:val="00B433A0"/>
    <w:rsid w:val="00B57F38"/>
    <w:rsid w:val="00C9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8359"/>
  <w15:docId w15:val="{9485213D-4FCF-43AB-8D0C-C67AE801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GABRYSIA</cp:lastModifiedBy>
  <cp:revision>2</cp:revision>
  <dcterms:created xsi:type="dcterms:W3CDTF">2026-01-12T14:16:00Z</dcterms:created>
  <dcterms:modified xsi:type="dcterms:W3CDTF">2026-01-12T14:16:00Z</dcterms:modified>
</cp:coreProperties>
</file>