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Pytanie:</w:t>
      </w:r>
    </w:p>
    <w:p>
      <w:pPr>
        <w:pStyle w:val="Gwp2843f64amsonormal"/>
        <w:shd w:val="clear" w:color="auto" w:fill="FFFFFF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Czy ze względu   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oszczędność energii</w:t>
      </w:r>
      <w:r>
        <w:rPr>
          <w:rFonts w:ascii="Calibri" w:hAnsi="Calibri"/>
          <w:color w:val="000000"/>
          <w:sz w:val="22"/>
          <w:szCs w:val="22"/>
        </w:rPr>
        <w:t> ( pobór mocy w lampach niskiego ciśnienia jest w 2,5 razy mniejszy niż przy lampach średniego ciśnienia) , 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wyższą  żywotność   </w:t>
      </w:r>
      <w:r>
        <w:rPr>
          <w:rFonts w:ascii="Calibri" w:hAnsi="Calibri"/>
          <w:color w:val="000000"/>
          <w:sz w:val="22"/>
          <w:szCs w:val="22"/>
        </w:rPr>
        <w:t>lamp niskiego ciśnienia  oraz  to ,że lampy niskiego ciśnienia nie 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stwarzają zagrożenia bezpieczeństwa ekologicznego</w:t>
      </w:r>
      <w:r>
        <w:rPr>
          <w:rFonts w:ascii="Calibri" w:hAnsi="Calibri"/>
          <w:color w:val="000000"/>
          <w:sz w:val="22"/>
          <w:szCs w:val="22"/>
        </w:rPr>
        <w:t>( brak rtęci w postaci płynnej), co ma miejsce w lampach średniego ciśnienia  i  ze względu na </w:t>
      </w:r>
      <w:r>
        <w:rPr>
          <w:rFonts w:ascii="Calibri" w:hAnsi="Calibri"/>
          <w:color w:val="000000"/>
          <w:sz w:val="22"/>
          <w:szCs w:val="22"/>
          <w:u w:val="single"/>
        </w:rPr>
        <w:t>znacząco niższe koszty</w:t>
      </w:r>
      <w:r>
        <w:rPr>
          <w:rFonts w:ascii="Calibri" w:hAnsi="Calibri"/>
          <w:color w:val="000000"/>
          <w:sz w:val="22"/>
          <w:szCs w:val="22"/>
        </w:rPr>
        <w:t> zakupu i eksploatacji </w:t>
      </w:r>
      <w:r>
        <w:rPr>
          <w:rFonts w:ascii="Calibri" w:hAnsi="Calibri"/>
          <w:color w:val="000000"/>
          <w:sz w:val="22"/>
          <w:szCs w:val="22"/>
          <w:u w:val="single"/>
        </w:rPr>
        <w:t>urządzeń niskociśnieniowych  </w:t>
      </w:r>
      <w:r>
        <w:rPr>
          <w:rFonts w:ascii="Calibri" w:hAnsi="Calibri"/>
          <w:color w:val="000000"/>
          <w:sz w:val="22"/>
          <w:szCs w:val="22"/>
        </w:rPr>
        <w:t>. Dodatkową zaletą niskociśnieniowych  lamp UV jest rozkładanie chloramin powstających podczas dezynfekcji wody za pomocą podchlorynu, które odpowiedzialne są za charakterystyczny zapach chloru w powietrzu.</w:t>
      </w:r>
    </w:p>
    <w:p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Zamawiający bierze pod uwagę  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możliwość zastosowania lamp UV niskiego ciśnienia</w:t>
      </w:r>
      <w:r>
        <w:rPr>
          <w:rFonts w:ascii="Calibri" w:hAnsi="Calibri"/>
          <w:color w:val="000000"/>
          <w:sz w:val="22"/>
          <w:szCs w:val="22"/>
        </w:rPr>
        <w:t>   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Odpowiedź : </w:t>
      </w:r>
    </w:p>
    <w:p>
      <w:pPr>
        <w:pStyle w:val="Normal"/>
        <w:rPr/>
      </w:pPr>
      <w:r>
        <w:rPr/>
        <w:t xml:space="preserve">Nie. Inwestor nie bierze pod uwagę możliwość zastosowanie lamp UV niskiego ciśnienia. </w:t>
      </w:r>
    </w:p>
    <w:p>
      <w:pPr>
        <w:pStyle w:val="Normal"/>
        <w:rPr>
          <w:rFonts w:ascii="Tahoma" w:hAnsi="Tahoma" w:eastAsia="Times New Roman" w:cs="Tahoma"/>
          <w:color w:val="000000"/>
          <w:sz w:val="20"/>
          <w:szCs w:val="20"/>
        </w:rPr>
      </w:pPr>
      <w:r>
        <w:rPr>
          <w:rFonts w:eastAsia="Times New Roman" w:cs="Tahoma" w:ascii="Tahoma" w:hAnsi="Tahoma"/>
          <w:color w:val="000000"/>
          <w:sz w:val="20"/>
          <w:szCs w:val="20"/>
        </w:rPr>
        <w:t>W Normie  DIN 19643-3  Punkt 5.4.3</w:t>
      </w:r>
    </w:p>
    <w:p>
      <w:pPr>
        <w:pStyle w:val="Normal"/>
        <w:rPr/>
      </w:pPr>
      <w:r>
        <w:rPr>
          <w:rFonts w:eastAsia="Times New Roman" w:cs="Tahoma" w:ascii="Tahoma" w:hAnsi="Tahoma"/>
          <w:color w:val="000000"/>
          <w:sz w:val="20"/>
          <w:szCs w:val="20"/>
        </w:rPr>
        <w:t xml:space="preserve">Dopuszczone są TYLKO lampy UV średnich ciśnień, gdyż lampy niskich ciśnień produkują </w:t>
      </w:r>
    </w:p>
    <w:p>
      <w:pPr>
        <w:pStyle w:val="Normal"/>
        <w:rPr/>
      </w:pPr>
      <w:r>
        <w:rPr>
          <w:rFonts w:eastAsia="Times New Roman" w:cs="Tahoma" w:ascii="Tahoma" w:hAnsi="Tahoma"/>
          <w:color w:val="000000"/>
          <w:sz w:val="20"/>
          <w:szCs w:val="20"/>
        </w:rPr>
        <w:t>nie po</w:t>
      </w:r>
      <w:r>
        <w:rPr>
          <w:rFonts w:eastAsia="Times New Roman" w:cs="Tahoma" w:ascii="Tahoma" w:hAnsi="Tahoma"/>
          <w:color w:val="000000"/>
          <w:sz w:val="20"/>
          <w:szCs w:val="20"/>
        </w:rPr>
        <w:t>ż</w:t>
      </w:r>
      <w:r>
        <w:rPr>
          <w:rFonts w:eastAsia="Times New Roman" w:cs="Tahoma" w:ascii="Tahoma" w:hAnsi="Tahoma"/>
          <w:color w:val="000000"/>
          <w:sz w:val="20"/>
          <w:szCs w:val="20"/>
        </w:rPr>
        <w:t>ądane produkty uboczne. Potwierdzają to badania przeprowadzone przez Panią Dr hab. Inż. Agnieszkę Włodyka-Berger – adiukt AGH w Krakowie- ( m.in.. Artykuł w ‘’Pływalnie i baseny „ nr 26 ‘’Pro</w:t>
      </w:r>
      <w:bookmarkStart w:id="0" w:name="_GoBack"/>
      <w:bookmarkEnd w:id="0"/>
      <w:r>
        <w:rPr>
          <w:rFonts w:eastAsia="Times New Roman" w:cs="Tahoma" w:ascii="Tahoma" w:hAnsi="Tahoma"/>
          <w:color w:val="000000"/>
          <w:sz w:val="20"/>
          <w:szCs w:val="20"/>
        </w:rPr>
        <w:t>mieniowanie UV w technologii basenowej uzdatniania wody basenowej’’.</w:t>
      </w:r>
    </w:p>
    <w:p>
      <w:pPr>
        <w:pStyle w:val="Normal"/>
        <w:spacing w:before="0" w:after="0"/>
        <w:rPr/>
      </w:pPr>
      <w:r>
        <w:rPr/>
        <w:t>Lampy średniociśnieniowe lepiej sobie radzą z usuwaniem chloru związanego niż lampy niskociśnieniowe. Z badań wynika, że przy tej samej ilości zużytej energii elektrycznej lampy średniociśnieniowe rozkładają 3,4 razy więcej chloramin niż lampy niskociśnieniowe.</w:t>
      </w:r>
    </w:p>
    <w:p>
      <w:pPr>
        <w:pStyle w:val="Normal"/>
        <w:shd w:val="clear" w:color="auto" w:fill="FFFFFF"/>
        <w:rPr/>
      </w:pPr>
      <w:r>
        <w:rPr/>
        <w:t>Tak więc lampy średniociśnieniowe wymagają 3, razy mniej energii na jednostkę usuwanego chloru związanego, czyli dla uzyskania tego samego efektu w zakresie eliminacji ch</w:t>
      </w:r>
      <w:r>
        <w:rPr/>
        <w:t>l</w:t>
      </w:r>
      <w:r>
        <w:rPr/>
        <w:t>oru związanego mogą one pracować tylko około 7 godzin na dobą natomiast lampy niskociśnieniowe powinny pracować przez cały czas, dla osiągni</w:t>
      </w:r>
      <w:r>
        <w:rPr/>
        <w:t>ę</w:t>
      </w:r>
      <w:r>
        <w:rPr/>
        <w:t>cia tego samego efektu  - (</w:t>
      </w:r>
      <w:r>
        <w:rPr>
          <w:rFonts w:eastAsia="Times New Roman" w:cs="Arial" w:ascii="Arial" w:hAnsi="Arial"/>
          <w:color w:val="333333"/>
          <w:sz w:val="20"/>
          <w:szCs w:val="20"/>
        </w:rPr>
        <w:t>Gert Holm Kristensen et al., </w:t>
      </w:r>
      <w:r>
        <w:rPr>
          <w:rStyle w:val="Wyrnienie"/>
          <w:rFonts w:cs="Arial" w:ascii="Arial" w:hAnsi="Arial"/>
        </w:rPr>
        <w:t xml:space="preserve">Full scale test of UV based water treatment technologies at Gladsaxe Sport Centre – with and without advanced oxidation mechanisms) </w:t>
      </w:r>
      <w:r>
        <w:rPr>
          <w:rFonts w:eastAsia="Times New Roman" w:cs="Tahoma" w:ascii="Tahoma" w:hAnsi="Tahoma"/>
          <w:color w:val="000000"/>
          <w:sz w:val="20"/>
          <w:szCs w:val="20"/>
        </w:rPr>
        <w:br/>
        <w:t xml:space="preserve">W nowoczesnych lampach  średnich ciśnień pobór prądu jest zbliżony lub niższy niż niskich ciśnień. Jest to osiągnięte m.in. przez  zastosowane stopniowania zużycia energii elektrycznej, czyli w zależności od zużycia żarnika. Deklarowane przez producenta zapotrzebowanie na energię elektryczną jest osiągane dopiero na koniec żywotności żarnika. </w:t>
        <w:br/>
        <w:t>Żywotność żarnika do 16.000h</w:t>
        <w:br/>
        <w:t>Żarniki są droższe ale jest ich dużo mniej, więc koszt serwisu jest niższy</w:t>
        <w:br/>
        <w:t xml:space="preserve">Żarniki są też  utylizowane przez producenta - brak zagrożenie ekologicznego.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uiPriority w:val="20"/>
    <w:qFormat/>
    <w:rsid w:val="0007459c"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0004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Gwp2843f64amsonormal" w:customStyle="1">
    <w:name w:val="gwp2843f64amsonormal"/>
    <w:basedOn w:val="Normal"/>
    <w:uiPriority w:val="99"/>
    <w:semiHidden/>
    <w:qFormat/>
    <w:rsid w:val="0050004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 LibreOffice_project/d54a8868f08a7b39642414cf2c8ef2f228f780cf</Application>
  <Pages>1</Pages>
  <Words>344</Words>
  <Characters>2155</Characters>
  <CharactersWithSpaces>2519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2017-07-26T08:48:00Z</dcterms:created>
  <dc:creator>Michał Sojka</dc:creator>
  <dc:description/>
  <dc:language>pl-PL</dc:language>
  <cp:lastModifiedBy/>
  <dcterms:modified xsi:type="dcterms:W3CDTF">2017-07-26T13:42:05Z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